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E239" w14:textId="77777777" w:rsidR="00423CE5" w:rsidRDefault="00423CE5" w:rsidP="00423CE5">
      <w:pPr>
        <w:jc w:val="right"/>
        <w:rPr>
          <w:rFonts w:eastAsia="Calibri"/>
          <w:b/>
        </w:rPr>
      </w:pPr>
      <w:r>
        <w:rPr>
          <w:rFonts w:eastAsia="Calibri"/>
          <w:b/>
        </w:rPr>
        <w:t>«Утверждаю»</w:t>
      </w:r>
    </w:p>
    <w:p w14:paraId="33A17DA6" w14:textId="77777777" w:rsidR="00423CE5" w:rsidRDefault="00423CE5" w:rsidP="00423CE5">
      <w:pPr>
        <w:wordWrap w:val="0"/>
        <w:jc w:val="right"/>
        <w:rPr>
          <w:rFonts w:eastAsia="Calibri"/>
          <w:b/>
        </w:rPr>
      </w:pPr>
      <w:r>
        <w:rPr>
          <w:rFonts w:eastAsia="Calibri"/>
          <w:b/>
        </w:rPr>
        <w:t>Директор школы__________/Сабитов Т.Т./</w:t>
      </w:r>
    </w:p>
    <w:p w14:paraId="555E1415" w14:textId="77777777" w:rsidR="00423CE5" w:rsidRDefault="00423CE5" w:rsidP="00423CE5">
      <w:pPr>
        <w:wordWrap w:val="0"/>
        <w:jc w:val="right"/>
        <w:rPr>
          <w:rFonts w:eastAsia="Calibri"/>
          <w:b/>
        </w:rPr>
      </w:pPr>
      <w:r>
        <w:rPr>
          <w:rFonts w:eastAsia="Calibri"/>
          <w:b/>
        </w:rPr>
        <w:t>Приказ №70/9 от 29.08.2025г.</w:t>
      </w:r>
    </w:p>
    <w:p w14:paraId="6FA67FB7" w14:textId="77777777" w:rsidR="00423CE5" w:rsidRDefault="00423CE5" w:rsidP="00423CE5">
      <w:pPr>
        <w:jc w:val="right"/>
        <w:rPr>
          <w:b/>
          <w:bCs/>
          <w:color w:val="000000"/>
        </w:rPr>
      </w:pPr>
    </w:p>
    <w:p w14:paraId="4C6F9FF2" w14:textId="77777777" w:rsidR="00423CE5" w:rsidRDefault="00423CE5" w:rsidP="00423CE5">
      <w:pPr>
        <w:jc w:val="center"/>
        <w:rPr>
          <w:b/>
          <w:bCs/>
          <w:color w:val="000000"/>
        </w:rPr>
      </w:pPr>
    </w:p>
    <w:p w14:paraId="7228CFDF" w14:textId="77777777" w:rsidR="00423CE5" w:rsidRDefault="00423CE5" w:rsidP="00423CE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СПРАВКА</w:t>
      </w:r>
    </w:p>
    <w:p w14:paraId="52F62640" w14:textId="44D31DBE" w:rsidR="00423CE5" w:rsidRDefault="00423CE5" w:rsidP="00423CE5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 о   </w:t>
      </w:r>
      <w:r>
        <w:rPr>
          <w:b/>
          <w:bCs/>
          <w:color w:val="000000"/>
        </w:rPr>
        <w:t>МАТЕРИАЛЬНО-ТЕХНИЧЕСК</w:t>
      </w:r>
      <w:r>
        <w:rPr>
          <w:b/>
          <w:bCs/>
          <w:color w:val="000000"/>
        </w:rPr>
        <w:t>ОМ ОБЕСПЕЧЕНИИ</w:t>
      </w:r>
    </w:p>
    <w:p w14:paraId="4826380C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Материально-техническое обеспечение Школы позволяет реализовывать в полной мере образовательные программы. В Школе оборудованы 17 учебных кабинета, 13 из них оснащены современной мультимедийной техникой, в том числе:</w:t>
      </w:r>
    </w:p>
    <w:p w14:paraId="7D40F32E" w14:textId="77777777" w:rsidR="00423CE5" w:rsidRDefault="00423CE5" w:rsidP="00423CE5">
      <w:pPr>
        <w:numPr>
          <w:ilvl w:val="0"/>
          <w:numId w:val="1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компьютерный класс;</w:t>
      </w:r>
    </w:p>
    <w:p w14:paraId="3FBE2F36" w14:textId="77777777" w:rsidR="00423CE5" w:rsidRDefault="00423CE5" w:rsidP="00423CE5">
      <w:pPr>
        <w:contextualSpacing/>
        <w:rPr>
          <w:color w:val="000000"/>
        </w:rPr>
      </w:pPr>
      <w:r>
        <w:rPr>
          <w:color w:val="000000"/>
        </w:rPr>
        <w:t xml:space="preserve"> </w:t>
      </w:r>
    </w:p>
    <w:p w14:paraId="7E25FC10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На втором этаже здания оборудованы библиотека. На первом этаже оборудованы столовая и пищеблок, спортивный и актовый залы, рекреация для проведения линеек, перемен оснащена мягкими пуфиками.</w:t>
      </w:r>
    </w:p>
    <w:p w14:paraId="1243DCAA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 xml:space="preserve">Асфальтированная площадка для игр на территории Школы оборудована полосой препятствий: металлические шесты, две лестницы, лабиринт. </w:t>
      </w:r>
    </w:p>
    <w:p w14:paraId="50751A22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377862EB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20779FAC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28355C35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Для обеспечения охраны труда в кабинетах есть инструкции, журналы инструктажа, уголки безопасности.</w:t>
      </w:r>
    </w:p>
    <w:p w14:paraId="221F251D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06.09.2022 № 804.</w:t>
      </w:r>
    </w:p>
    <w:p w14:paraId="1FDF846E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Кабинеты оснащены комплектами:</w:t>
      </w:r>
    </w:p>
    <w:p w14:paraId="5CE840F5" w14:textId="77777777" w:rsidR="00423CE5" w:rsidRDefault="00423CE5" w:rsidP="00423CE5">
      <w:pPr>
        <w:numPr>
          <w:ilvl w:val="0"/>
          <w:numId w:val="2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наглядных пособий;</w:t>
      </w:r>
    </w:p>
    <w:p w14:paraId="5510DE67" w14:textId="77777777" w:rsidR="00423CE5" w:rsidRDefault="00423CE5" w:rsidP="00423CE5">
      <w:pPr>
        <w:numPr>
          <w:ilvl w:val="0"/>
          <w:numId w:val="2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карт;</w:t>
      </w:r>
    </w:p>
    <w:p w14:paraId="033108BD" w14:textId="77777777" w:rsidR="00423CE5" w:rsidRDefault="00423CE5" w:rsidP="00423CE5">
      <w:pPr>
        <w:numPr>
          <w:ilvl w:val="0"/>
          <w:numId w:val="2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учебных макетов;</w:t>
      </w:r>
    </w:p>
    <w:p w14:paraId="0B28DCAE" w14:textId="77777777" w:rsidR="00423CE5" w:rsidRDefault="00423CE5" w:rsidP="00423CE5">
      <w:pPr>
        <w:numPr>
          <w:ilvl w:val="0"/>
          <w:numId w:val="2"/>
        </w:numPr>
        <w:spacing w:before="100" w:beforeAutospacing="1" w:after="100" w:afterAutospacing="1"/>
        <w:ind w:left="0"/>
        <w:jc w:val="left"/>
        <w:rPr>
          <w:color w:val="000000"/>
        </w:rPr>
      </w:pPr>
      <w:r>
        <w:rPr>
          <w:color w:val="000000"/>
        </w:rPr>
        <w:t>специального оборудования,</w:t>
      </w:r>
    </w:p>
    <w:p w14:paraId="39A6C486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 xml:space="preserve">в соответствии с перечнем,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06.09.2022 № 804.</w:t>
      </w:r>
    </w:p>
    <w:p w14:paraId="4DCE13D3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Кабинеты для изучения предметных областей «Русский язык и литература», «Иностранные языки», «Общественно-научные предметы», «Искусство», «Технология», «Физическая культура и основы безопасности жизнедеятельности» оснащены комплектами:</w:t>
      </w:r>
    </w:p>
    <w:p w14:paraId="75DB5752" w14:textId="77777777" w:rsidR="00423CE5" w:rsidRDefault="00423CE5" w:rsidP="00423CE5">
      <w:pPr>
        <w:numPr>
          <w:ilvl w:val="0"/>
          <w:numId w:val="3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наглядных пособий;</w:t>
      </w:r>
    </w:p>
    <w:p w14:paraId="7AB1E48A" w14:textId="77777777" w:rsidR="00423CE5" w:rsidRDefault="00423CE5" w:rsidP="00423CE5">
      <w:pPr>
        <w:numPr>
          <w:ilvl w:val="0"/>
          <w:numId w:val="3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карт;</w:t>
      </w:r>
    </w:p>
    <w:p w14:paraId="159976CD" w14:textId="77777777" w:rsidR="00423CE5" w:rsidRDefault="00423CE5" w:rsidP="00423CE5">
      <w:pPr>
        <w:numPr>
          <w:ilvl w:val="0"/>
          <w:numId w:val="3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учебных макетов;</w:t>
      </w:r>
    </w:p>
    <w:p w14:paraId="3B6F42E8" w14:textId="77777777" w:rsidR="00423CE5" w:rsidRDefault="00423CE5" w:rsidP="00423CE5">
      <w:pPr>
        <w:numPr>
          <w:ilvl w:val="0"/>
          <w:numId w:val="3"/>
        </w:numPr>
        <w:spacing w:before="100" w:beforeAutospacing="1" w:after="100" w:afterAutospacing="1"/>
        <w:ind w:left="0"/>
        <w:jc w:val="left"/>
        <w:rPr>
          <w:color w:val="000000"/>
        </w:rPr>
      </w:pPr>
      <w:r>
        <w:rPr>
          <w:color w:val="000000"/>
        </w:rPr>
        <w:t>специального оборудования,</w:t>
      </w:r>
    </w:p>
    <w:p w14:paraId="36668D1B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 xml:space="preserve">в соответствии с перечнем,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06.09.2022 № 804.</w:t>
      </w:r>
    </w:p>
    <w:p w14:paraId="174021F3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 xml:space="preserve">Кабинеты физики, химии и биологии недостаточно оснащены лабораторно-технологическим оборудованием в соответствии с перечнем,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06.09.2022 № 804.</w:t>
      </w:r>
    </w:p>
    <w:p w14:paraId="1263124A" w14:textId="77777777" w:rsidR="00423CE5" w:rsidRDefault="00423CE5" w:rsidP="00423CE5">
      <w:pPr>
        <w:rPr>
          <w:color w:val="000000"/>
        </w:rPr>
      </w:pPr>
      <w:r>
        <w:rPr>
          <w:color w:val="000000"/>
        </w:rPr>
        <w:lastRenderedPageBreak/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проектор. Но техника быстро устаревает. Необходимо постоянное обновление технических средств.</w:t>
      </w:r>
    </w:p>
    <w:p w14:paraId="7DC15E65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Размещение и хранение учебного оборудования во всех кабинетах удовлетворительное.</w:t>
      </w:r>
    </w:p>
    <w:p w14:paraId="7E4F4DC3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43672275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Анализ данных, полученных в результате опроса педагогов на конец 2024 года, показывает положительную динамику в сравнении с 2023 годом по следующим позициям:</w:t>
      </w:r>
    </w:p>
    <w:p w14:paraId="66A1BCA4" w14:textId="77777777" w:rsidR="00423CE5" w:rsidRDefault="00423CE5" w:rsidP="00423CE5">
      <w:pPr>
        <w:numPr>
          <w:ilvl w:val="0"/>
          <w:numId w:val="4"/>
        </w:numPr>
        <w:spacing w:before="100" w:beforeAutospacing="1" w:after="100" w:afterAutospacing="1"/>
        <w:ind w:left="0"/>
        <w:contextualSpacing/>
        <w:jc w:val="left"/>
        <w:rPr>
          <w:color w:val="000000"/>
        </w:rPr>
      </w:pPr>
      <w:r>
        <w:rPr>
          <w:color w:val="000000"/>
        </w:rPr>
        <w:t>материально-техническое оснащение школы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40 процентов в отличие от прежних 30 процентов;</w:t>
      </w:r>
    </w:p>
    <w:p w14:paraId="65CECD1F" w14:textId="77777777" w:rsidR="00423CE5" w:rsidRDefault="00423CE5" w:rsidP="00423CE5">
      <w:pPr>
        <w:numPr>
          <w:ilvl w:val="0"/>
          <w:numId w:val="4"/>
        </w:numPr>
        <w:spacing w:before="100" w:beforeAutospacing="1" w:after="100" w:afterAutospacing="1"/>
        <w:ind w:left="0"/>
        <w:jc w:val="left"/>
        <w:rPr>
          <w:color w:val="000000"/>
        </w:rPr>
      </w:pPr>
      <w:r>
        <w:rPr>
          <w:color w:val="000000"/>
        </w:rPr>
        <w:t xml:space="preserve">качественно изменилась оснащенность классов – 75 процента (вместо 72% в 2023 году) оснащены лабораторно-технологическим оборудованием в соответствии с перечнем,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06.09.2022 № 804, 85 процентов кабинетов (вместо 82% в 2023 году) оснащены техническими, электронными и демонстрационно-наглядными средствами обучения: персональный компьютер, проектор, интерактивная доска</w:t>
      </w:r>
    </w:p>
    <w:p w14:paraId="49A00D88" w14:textId="77777777" w:rsidR="00423CE5" w:rsidRDefault="00423CE5" w:rsidP="00423CE5">
      <w:pPr>
        <w:numPr>
          <w:ilvl w:val="0"/>
          <w:numId w:val="4"/>
        </w:numPr>
        <w:spacing w:before="100" w:beforeAutospacing="1" w:after="100" w:afterAutospacing="1"/>
        <w:ind w:left="0"/>
        <w:jc w:val="left"/>
        <w:rPr>
          <w:color w:val="000000"/>
        </w:rPr>
      </w:pPr>
      <w:r>
        <w:rPr>
          <w:color w:val="000000"/>
        </w:rPr>
        <w:t xml:space="preserve">пополняется материально-техническая база кабинета ОБЗР и кабинета труда (технологии) в соответствии с перечнем,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06.09.2022 № 804.</w:t>
      </w:r>
    </w:p>
    <w:p w14:paraId="1C33EA22" w14:textId="77777777" w:rsidR="00423CE5" w:rsidRDefault="00423CE5" w:rsidP="00423CE5">
      <w:pPr>
        <w:rPr>
          <w:color w:val="000000"/>
        </w:rPr>
      </w:pPr>
      <w:r>
        <w:rPr>
          <w:color w:val="000000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</w:t>
      </w:r>
      <w:proofErr w:type="gramStart"/>
      <w:r>
        <w:rPr>
          <w:color w:val="000000"/>
        </w:rPr>
        <w:t>»,  «</w:t>
      </w:r>
      <w:proofErr w:type="gramEnd"/>
      <w:r>
        <w:rPr>
          <w:color w:val="000000"/>
        </w:rPr>
        <w:t>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школы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естественнонаучного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14:paraId="3681A068" w14:textId="77777777" w:rsidR="005B68BC" w:rsidRDefault="005B68BC"/>
    <w:sectPr w:rsidR="005B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378"/>
    <w:multiLevelType w:val="multilevel"/>
    <w:tmpl w:val="471EC88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0E3"/>
    <w:multiLevelType w:val="multilevel"/>
    <w:tmpl w:val="58E4B14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07D68"/>
    <w:multiLevelType w:val="multilevel"/>
    <w:tmpl w:val="A3AA3A3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248D"/>
    <w:multiLevelType w:val="multilevel"/>
    <w:tmpl w:val="F3C46E0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E5"/>
    <w:rsid w:val="00423CE5"/>
    <w:rsid w:val="005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30CF"/>
  <w15:chartTrackingRefBased/>
  <w15:docId w15:val="{C853085F-01EB-402B-8B0A-F3290D53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CE5"/>
    <w:pPr>
      <w:spacing w:after="0" w:line="240" w:lineRule="auto"/>
      <w:jc w:val="both"/>
    </w:pPr>
    <w:rPr>
      <w:rFonts w:ascii="Times New Roman" w:eastAsia="DengXi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Какима Джумагалиева</dc:creator>
  <cp:keywords/>
  <dc:description/>
  <cp:lastModifiedBy>Какима Джумагалиева</cp:lastModifiedBy>
  <cp:revision>1</cp:revision>
  <dcterms:created xsi:type="dcterms:W3CDTF">2025-11-19T18:16:00Z</dcterms:created>
  <dcterms:modified xsi:type="dcterms:W3CDTF">2025-11-19T18:20:00Z</dcterms:modified>
</cp:coreProperties>
</file>